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F76A4" w:rsidRPr="003F76A4">
        <w:rPr>
          <w:rFonts w:ascii="Times New Roman" w:hAnsi="Times New Roman" w:cs="Times New Roman"/>
          <w:sz w:val="24"/>
          <w:szCs w:val="24"/>
        </w:rPr>
        <w:t>«</w:t>
      </w:r>
      <w:r w:rsidR="005C3700">
        <w:rPr>
          <w:rFonts w:ascii="Times New Roman" w:hAnsi="Times New Roman" w:cs="Times New Roman"/>
          <w:b/>
          <w:i/>
          <w:sz w:val="24"/>
          <w:szCs w:val="24"/>
          <w:u w:val="single"/>
        </w:rPr>
        <w:t>К</w:t>
      </w:r>
      <w:bookmarkStart w:id="0" w:name="_GoBack"/>
      <w:bookmarkEnd w:id="0"/>
      <w:r w:rsidR="005C3700" w:rsidRPr="005C3700">
        <w:rPr>
          <w:rFonts w:ascii="Times New Roman" w:hAnsi="Times New Roman" w:cs="Times New Roman"/>
          <w:b/>
          <w:i/>
          <w:sz w:val="24"/>
          <w:szCs w:val="24"/>
          <w:u w:val="single"/>
        </w:rPr>
        <w:t>апитальный ремонт кровли, замена оконных блоков на пластиковые (пост №№7 и 8) НФС-1.</w:t>
      </w:r>
      <w:r w:rsidR="004E5194" w:rsidRPr="004E5194">
        <w:rPr>
          <w:rFonts w:ascii="Times New Roman" w:hAnsi="Times New Roman" w:cs="Times New Roman"/>
          <w:b/>
          <w:bCs/>
          <w:i/>
          <w:iCs/>
          <w:sz w:val="24"/>
          <w:szCs w:val="24"/>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 xml:space="preserve">к Договору) и составляет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2AE35-98C6-476C-872E-E35F996E8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7091</Words>
  <Characters>40422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23</cp:revision>
  <dcterms:created xsi:type="dcterms:W3CDTF">2023-01-25T08:14:00Z</dcterms:created>
  <dcterms:modified xsi:type="dcterms:W3CDTF">2023-08-04T06:57:00Z</dcterms:modified>
</cp:coreProperties>
</file>